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Bluetooth Keyfob Remote A8007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Identification and contact-free access via Bluetooth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Remote control with two freely programmable keys</w:t>
      </w:r>
    </w:p>
    <w:p>
      <w:pPr>
        <w:numPr>
          <w:ilvl w:val="0"/>
          <w:numId w:val="1"/>
        </w:numPr>
      </w:pPr>
      <w:r>
        <w:rPr/>
        <w:t xml:space="preserve">For single-family, multi-tenant and commercial residences</w:t>
      </w:r>
    </w:p>
    <w:p>
      <w:pPr>
        <w:numPr>
          <w:ilvl w:val="0"/>
          <w:numId w:val="1"/>
        </w:numPr>
      </w:pPr>
      <w:r>
        <w:rPr/>
        <w:t xml:space="preserve">For residential and commercial use</w:t>
      </w:r>
    </w:p>
    <w:p>
      <w:pPr>
        <w:numPr>
          <w:ilvl w:val="0"/>
          <w:numId w:val="1"/>
        </w:numPr>
      </w:pPr>
      <w:r>
        <w:rPr/>
        <w:t xml:space="preserve">Flexibly manage permissions and times</w:t>
      </w:r>
    </w:p>
    <w:p>
      <w:pPr>
        <w:numPr>
          <w:ilvl w:val="0"/>
          <w:numId w:val="1"/>
        </w:numPr>
      </w:pPr>
      <w:r>
        <w:rPr/>
        <w:t xml:space="preserve">Dust-proof and water-proof for high durability</w:t>
      </w:r>
    </w:p>
    <w:p>
      <w:pPr>
        <w:numPr>
          <w:ilvl w:val="0"/>
          <w:numId w:val="1"/>
        </w:numPr>
      </w:pPr>
      <w:r>
        <w:rPr/>
        <w:t xml:space="preserve">Compact format and robust aluminium frame</w:t>
      </w:r>
    </w:p>
    <w:p>
      <w:pPr>
        <w:numPr>
          <w:ilvl w:val="0"/>
          <w:numId w:val="1"/>
        </w:numPr>
      </w:pPr>
      <w:r>
        <w:rPr/>
        <w:t xml:space="preserve">Individually configurable with compatible DoorBird units</w:t>
      </w:r>
    </w:p>
    <w:p>
      <w:pPr>
        <w:numPr>
          <w:ilvl w:val="0"/>
          <w:numId w:val="1"/>
        </w:numPr>
      </w:pPr>
      <w:r>
        <w:rPr/>
        <w:t xml:space="preserve">Battery type CR1632 not included</w:t>
      </w:r>
    </w:p>
    <w:p>
      <w:pPr>
        <w:numPr>
          <w:ilvl w:val="0"/>
          <w:numId w:val="1"/>
        </w:numPr>
      </w:pPr>
      <w:r>
        <w:rPr/>
        <w:t xml:space="preserve">Compatible with DoorBird D11x, A1121, A1122 and D1812 series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2 freely programmable keys for door and gate opening, light, elevator and many more Requires appropriate on-site interfaces for connection to the DoorBird relay or processing of HTTP(s) commands</w:t>
      </w:r>
    </w:p>
    <w:p>
      <w:pPr>
        <w:numPr>
          <w:ilvl w:val="0"/>
          <w:numId w:val="1"/>
        </w:numPr>
      </w:pPr>
      <w:r>
        <w:rPr/>
        <w:t xml:space="preserve">Dust-, water-, and shock-resistant  According to IP56 standard</w:t>
      </w:r>
    </w:p>
    <w:p>
      <w:pPr>
        <w:numPr>
          <w:ilvl w:val="0"/>
          <w:numId w:val="1"/>
        </w:numPr>
      </w:pPr>
      <w:r>
        <w:rPr/>
        <w:t xml:space="preserve">Button events, authorizations and time profiles  can be set individually via the DoorBird app</w:t>
      </w:r>
    </w:p>
    <w:p>
      <w:pPr>
        <w:numPr>
          <w:ilvl w:val="0"/>
          <w:numId w:val="1"/>
        </w:numPr>
      </w:pPr>
      <w:r>
        <w:rPr/>
        <w:t xml:space="preserve">Button events Switching of integrated (D11x, A1121, A1122, D1812) and separate (A1081) DoorBird relays or sending of HTTP(s) commands to control external systems</w:t>
      </w:r>
    </w:p>
    <w:p>
      <w:pPr>
        <w:numPr>
          <w:ilvl w:val="0"/>
          <w:numId w:val="1"/>
        </w:numPr>
      </w:pPr>
      <w:r>
        <w:rPr/>
        <w:t xml:space="preserve">Robust and small With a frame made of high quality aluminum</w:t>
      </w:r>
    </w:p>
    <w:p>
      <w:pPr>
        <w:numPr>
          <w:ilvl w:val="0"/>
          <w:numId w:val="1"/>
        </w:numPr>
      </w:pPr>
      <w:r>
        <w:rPr/>
        <w:t xml:space="preserve">Usable at all entrances and buildings with compatible DoorBird units Individually configurable</w:t>
      </w:r>
    </w:p>
    <w:p>
      <w:pPr>
        <w:numPr>
          <w:ilvl w:val="0"/>
          <w:numId w:val="1"/>
        </w:numPr>
      </w:pPr>
      <w:r>
        <w:rPr/>
        <w:t xml:space="preserve">Practical to pass on E.g. to friends, relatives, service providers, property managers, or tenants</w:t>
      </w:r>
    </w:p>
    <w:p>
      <w:pPr>
        <w:numPr>
          <w:ilvl w:val="0"/>
          <w:numId w:val="1"/>
        </w:numPr>
      </w:pPr>
      <w:r>
        <w:rPr/>
        <w:t xml:space="preserve">Multicolor status LED Gives feedback whether the button command was successfully sent</w:t>
      </w:r>
    </w:p>
    <w:p>
      <w:pPr>
        <w:numPr>
          <w:ilvl w:val="0"/>
          <w:numId w:val="1"/>
        </w:numPr>
      </w:pPr>
      <w:r>
        <w:rPr/>
        <w:t xml:space="preserve">Easy configuration and management Via the DoorBird App</w:t>
      </w:r>
    </w:p>
    <w:p>
      <w:pPr>
        <w:numPr>
          <w:ilvl w:val="0"/>
          <w:numId w:val="1"/>
        </w:numPr>
      </w:pPr>
      <w:r>
        <w:rPr/>
        <w:t xml:space="preserve">Car mount for sun visor Included in the scope of delivery</w:t>
      </w:r>
    </w:p>
    <w:p>
      <w:pPr>
        <w:numPr>
          <w:ilvl w:val="0"/>
          <w:numId w:val="1"/>
        </w:numPr>
      </w:pPr>
      <w:r>
        <w:rPr/>
        <w:t xml:space="preserve">In case of loss, the Bluetooth Keyfob Remote can be deleted directly via the app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https://www.doorbird.comdatasheet_a8007_en.pdf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D1101V Surface-mount IP Video Door Station</w:t>
      </w:r>
    </w:p>
    <w:p>
      <w:pPr>
        <w:numPr>
          <w:ilvl w:val="0"/>
          <w:numId w:val="1"/>
        </w:numPr>
      </w:pPr>
      <w:r>
        <w:rPr/>
        <w:t xml:space="preserve">D1101V Flush-mount IP Video Door Station</w:t>
      </w:r>
    </w:p>
    <w:p>
      <w:pPr>
        <w:numPr>
          <w:ilvl w:val="0"/>
          <w:numId w:val="1"/>
        </w:numPr>
      </w:pPr>
      <w:r>
        <w:rPr/>
        <w:t xml:space="preserve">D1102V Surface-mount  IP Video Door Station</w:t>
      </w:r>
    </w:p>
    <w:p>
      <w:pPr>
        <w:numPr>
          <w:ilvl w:val="0"/>
          <w:numId w:val="1"/>
        </w:numPr>
      </w:pPr>
      <w:r>
        <w:rPr/>
        <w:t xml:space="preserve">D1102V Flush-mount IP Video Door Station</w:t>
      </w:r>
    </w:p>
    <w:p>
      <w:pPr>
        <w:numPr>
          <w:ilvl w:val="0"/>
          <w:numId w:val="1"/>
        </w:numPr>
      </w:pPr>
      <w:r>
        <w:rPr/>
        <w:t xml:space="preserve">D1101FV Fingerprint 50 Surface-mount IP Video Door Station</w:t>
      </w:r>
    </w:p>
    <w:p>
      <w:pPr>
        <w:numPr>
          <w:ilvl w:val="0"/>
          <w:numId w:val="1"/>
        </w:numPr>
      </w:pPr>
      <w:r>
        <w:rPr/>
        <w:t xml:space="preserve">D1101FV Fingerprint 50 Flush-mount IP Video Door Station</w:t>
      </w:r>
    </w:p>
    <w:p>
      <w:pPr>
        <w:numPr>
          <w:ilvl w:val="0"/>
          <w:numId w:val="1"/>
        </w:numPr>
      </w:pPr>
      <w:r>
        <w:rPr/>
        <w:t xml:space="preserve">D1102FV Fingerprint 50 Surface-mount IP Video Door Station</w:t>
      </w:r>
    </w:p>
    <w:p>
      <w:pPr>
        <w:numPr>
          <w:ilvl w:val="0"/>
          <w:numId w:val="1"/>
        </w:numPr>
      </w:pPr>
      <w:r>
        <w:rPr/>
        <w:t xml:space="preserve">D1102FV Fingerprint 50 Flush-mount  IP Video Door Station</w:t>
      </w:r>
    </w:p>
    <w:p>
      <w:pPr>
        <w:numPr>
          <w:ilvl w:val="0"/>
          <w:numId w:val="1"/>
        </w:numPr>
      </w:pPr>
      <w:r>
        <w:rPr/>
        <w:t xml:space="preserve">A1121 Surface-mount IP Access Control Device</w:t>
      </w:r>
    </w:p>
    <w:p>
      <w:pPr>
        <w:numPr>
          <w:ilvl w:val="0"/>
          <w:numId w:val="1"/>
        </w:numPr>
      </w:pPr>
      <w:r>
        <w:rPr/>
        <w:t xml:space="preserve">A1121 Flush-mount IP Access Control Device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462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https://www.doorbird.com/downloads/datasheet/datasheet_a8007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2024-01-29T12:49:37+01:00</dcterms:created>
  <dcterms:modified xsi:type="dcterms:W3CDTF">2024-01-29T12:49:37+01:00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