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/>
    <w:p>
      <w:pPr>
        <w:jc w:val="center"/>
        <w:spacing w:line="288" w:lineRule="auto"/>
      </w:pPr>
      <w:r>
        <w:rPr>
          <w:sz w:val="30"/>
          <w:szCs w:val="30"/>
          <w:b w:val="1"/>
          <w:bCs w:val="1"/>
        </w:rPr>
        <w:t xml:space="preserve">Tender Document</w:t>
      </w:r>
    </w:p>
    <w:p/>
    <w:p/>
    <w:p>
      <w:pPr>
        <w:jc w:val="center"/>
      </w:pPr>
      <w:r>
        <w:pict>
          <v:shape type="#_x0000_t75" stroked="f" style="width:130pt; height:101.96721311475pt; margin-left:0pt; margin-top:0pt; mso-position-horizontal:left; mso-position-vertical:top; mso-position-horizontal-relative:char; mso-position-vertical-relative:line;">
            <w10:wrap type="square"/>
            <v:imagedata r:id="rId7" o:title=""/>
          </v:shape>
        </w:pic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Product Name</w:t>
      </w:r>
    </w:p>
    <w:p>
      <w:pPr/>
      <w:r>
        <w:rPr>
          <w:sz w:val="22"/>
          <w:szCs w:val="22"/>
        </w:rPr>
        <w:t xml:space="preserve">D2101V Flush-mounting housing (Backbox)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Short Description</w:t>
      </w:r>
    </w:p>
    <w:p>
      <w:pPr/>
      <w:r>
        <w:rPr>
          <w:sz w:val="22"/>
          <w:szCs w:val="22"/>
        </w:rPr>
        <w:t xml:space="preserve">Stainless steel V2A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Product Description</w:t>
      </w:r>
    </w:p>
    <w:p>
      <w:pPr>
        <w:numPr>
          <w:ilvl w:val="0"/>
          <w:numId w:val="1"/>
        </w:numPr>
      </w:pPr>
      <w:r>
        <w:rPr/>
        <w:t xml:space="preserve">Fits only a D2101V IP Video Door Station</w:t>
      </w:r>
    </w:p>
    <w:p/>
    <w:p>
      <w:pPr>
        <w:spacing w:line="360" w:lineRule="auto"/>
      </w:pPr>
      <w:r>
        <w:rPr>
          <w:sz w:val="24"/>
          <w:szCs w:val="24"/>
          <w:b w:val="1"/>
          <w:bCs w:val="1"/>
        </w:rPr>
        <w:t xml:space="preserve">Highlights and Details</w:t>
      </w:r>
    </w:p>
    <w:p>
      <w:pPr>
        <w:numPr>
          <w:ilvl w:val="0"/>
          <w:numId w:val="1"/>
        </w:numPr>
      </w:pPr>
      <w:r>
        <w:rPr/>
        <w:t xml:space="preserve">stainless steel V2A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Product Weight</w:t>
      </w:r>
    </w:p>
    <w:p>
      <w:pPr/>
      <w:r>
        <w:rPr/>
        <w:t xml:space="preserve">403 gm </w:t>
      </w:r>
    </w:p>
    <w:p/>
    <w:p>
      <w:pPr>
        <w:spacing w:line="240" w:lineRule="auto"/>
      </w:pPr>
      <w:r>
        <w:rPr>
          <w:sz w:val="24"/>
          <w:szCs w:val="24"/>
          <w:b w:val="1"/>
          <w:bCs w:val="1"/>
        </w:rPr>
        <w:t xml:space="preserve">Delivery time</w:t>
      </w:r>
    </w:p>
    <w:p>
      <w:pPr/>
      <w:r>
        <w:rPr/>
        <w:t xml:space="preserve">Delivery within 6 business days!</w:t>
      </w:r>
    </w:p>
    <w:p/>
    <w:p>
      <w:pPr>
        <w:spacing w:line="288" w:lineRule="auto"/>
      </w:pPr>
      <w:r>
        <w:rPr>
          <w:sz w:val="24"/>
          <w:szCs w:val="24"/>
          <w:b w:val="1"/>
          <w:bCs w:val="1"/>
        </w:rPr>
        <w:t xml:space="preserve">Often Ordered As Well</w:t>
      </w:r>
    </w:p>
    <w:p>
      <w:pPr>
        <w:numPr>
          <w:ilvl w:val="0"/>
          <w:numId w:val="1"/>
        </w:numPr>
      </w:pPr>
      <w:r>
        <w:rPr/>
        <w:t xml:space="preserve">D2101V IP Video Door Station</w:t>
      </w:r>
    </w:p>
    <w:sectPr>
      <w:headerReference w:type="first" r:id="rId8"/>
      <w:headerReference w:type="default" r:id="rId9"/>
      <w:footerReference w:type="first" r:id="rId10"/>
      <w:footerReference w:type="default" r:id="rId11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5B595C"/>
        <w:sz w:val="16"/>
        <w:szCs w:val="16"/>
      </w:rPr>
      <w:t xml:space="preserve">Errors and omissions excepted. | Last update 01/2024 - Copyright © Bird Home Automation GmbH – www.doorbird.com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4500" w:type="dxa"/>
      <w:gridCol w:w="4500" w:type="dxa"/>
    </w:tblGrid>
    <w:tr>
      <w:trPr/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/>
          <w:r>
            <w:rPr/>
            <w:t xml:space="preserve">Bird Home Automation GmbH</w:t>
          </w:r>
          <w:br/>
          <w:r>
            <w:rPr/>
            <w:t xml:space="preserve">Part of ASSA ABLOY</w:t>
          </w:r>
        </w:p>
      </w:tc>
      <w:tc>
        <w:tcPr>
          <w:tcW w:w="4500" w:type="dxa"/>
          <w:tcBorders>
            <w:top w:val="single" w:sz="6" w:color="ffffff"/>
            <w:left w:val="single" w:sz="6" w:color="ffffff"/>
            <w:right w:val="single" w:sz="6" w:color="ffffff"/>
            <w:bottom w:val="single" w:sz="6" w:color="ffffff"/>
          </w:tcBorders>
        </w:tcPr>
        <w:p>
          <w:pPr>
            <w:jc w:val="end"/>
          </w:pPr>
          <w:r>
            <w:pict>
              <v:shape type="#_x0000_t75" stroked="f" style="width:150pt; height:31.05pt; margin-left:0pt; margin-top: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end"/>
    </w:pPr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E2B2F96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Relationship Id="rId11" Type="http://schemas.openxmlformats.org/officeDocument/2006/relationships/footer" Target="footer2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2024-01-29T13:04:27+01:00</dcterms:created>
  <dcterms:modified xsi:type="dcterms:W3CDTF">2024-01-29T13:04:27+01:00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